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A06C12" w:rsidRPr="008859F0" w:rsidRDefault="004F7614" w:rsidP="004F76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4F7614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5471F4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5471F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5471F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F34445">
      <w:pPr>
        <w:pStyle w:val="a5"/>
      </w:pPr>
    </w:p>
    <w:p w:rsidR="00A06C12" w:rsidRDefault="00A06C12" w:rsidP="00F34445">
      <w:pPr>
        <w:pStyle w:val="a5"/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старшего государственного налогового инспектора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8803F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F34445">
        <w:rPr>
          <w:rFonts w:ascii="Times New Roman" w:hAnsi="Times New Roman" w:cs="Times New Roman"/>
          <w:color w:val="0000CC"/>
          <w:sz w:val="24"/>
          <w:szCs w:val="24"/>
        </w:rPr>
        <w:t>старший 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F344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3-4-0</w:t>
      </w:r>
      <w:r w:rsidR="00502382" w:rsidRPr="00F34445">
        <w:rPr>
          <w:rFonts w:ascii="Times New Roman" w:hAnsi="Times New Roman" w:cs="Times New Roman"/>
          <w:color w:val="800080"/>
          <w:sz w:val="24"/>
          <w:szCs w:val="24"/>
        </w:rPr>
        <w:t>95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7134C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4F79B4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02382" w:rsidRPr="00C636A7" w:rsidRDefault="00502382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7134C8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F6A0B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BF6A0B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BF6A0B" w:rsidRPr="00502382" w:rsidRDefault="00BF6A0B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FF0000"/>
          <w:spacing w:val="-2"/>
          <w:sz w:val="24"/>
          <w:szCs w:val="24"/>
        </w:rPr>
      </w:pP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lastRenderedPageBreak/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старшего 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02C3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502C36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34445" w:rsidRPr="00906721" w:rsidRDefault="00F34445" w:rsidP="00F34445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906721">
        <w:rPr>
          <w:rFonts w:ascii="Times New Roman" w:eastAsia="Times New Roman" w:hAnsi="Times New Roman" w:cs="Times New Roman"/>
          <w:b/>
          <w:color w:val="0000CC"/>
          <w:sz w:val="24"/>
          <w:szCs w:val="24"/>
          <w:lang w:eastAsia="ru-RU"/>
        </w:rPr>
        <w:t>старшего</w:t>
      </w:r>
      <w:r w:rsidRPr="00906721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 xml:space="preserve"> государственного налогового инспектора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обеспечения процедуры банкротства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соответствии  требования Федерального закона «О несостоятельности (банкротстве)» и постановления Правительства Российской Федерации от 29.05.2004 №257;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lastRenderedPageBreak/>
        <w:t>имеющейся задолженности перед Российской Федерацией в рамках подпункта 2 пункта 2 статьи 45 и пункта 10 статьи 101 Кодекса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н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аправлять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в к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тдел регистрации и учета налогоплательщиков, отдел</w:t>
      </w:r>
      <w:r w:rsidRPr="00F34445">
        <w:rPr>
          <w:rFonts w:ascii="Times New Roman" w:eastAsia="Times New Roman" w:hAnsi="Times New Roman" w:cs="Times New Roman"/>
          <w:b/>
          <w:color w:val="0000CC"/>
          <w:sz w:val="24"/>
          <w:szCs w:val="28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общего и хозяйственного обеспечения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val="en-US" w:eastAsia="ru-RU"/>
        </w:rPr>
        <w:t>II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настоящего Регламента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требований к Должникам по обязательным платежам и денежным обязательствам перед Российской Федерацией;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лиц; 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г.Москве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работу с арбитражными управляющими;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осуществлять мониторинг хода процедур по делам о банкротстве организаций, находящимся в непосредственном исполнении; 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подготавливать  ответы на письменные запросы  арбитражных управляющих по вопросам, входящих в компетенцию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 xml:space="preserve">- </w:t>
      </w: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соблюдение правил их использования;</w:t>
      </w:r>
    </w:p>
    <w:p w:rsidR="0061305B" w:rsidRPr="0061305B" w:rsidRDefault="0061305B" w:rsidP="0061305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сохранности служебного удостоверения;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оказание помощи руководству отдела в организации работы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замещать, в случае служебной необходимости, сотрудников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6130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,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выполнять иные обязанности, предусмотренные Положением об отделе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F34445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>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61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61305B" w:rsidRPr="0061305B" w:rsidRDefault="00FE70C4" w:rsidP="0061305B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F34445" w:rsidRPr="00C636A7" w:rsidRDefault="00F34445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343806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Pr="00920E40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F36" w:rsidRDefault="00CA5F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старший государственный налоговый инспектор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017AF2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F6A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старши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ым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налоговы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м</w:t>
      </w:r>
      <w:r w:rsidR="00017AF2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инспекто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ром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государственн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ого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налогов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ого </w:t>
      </w:r>
      <w:r w:rsidR="0047377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инспектор</w:t>
      </w:r>
      <w:r w:rsidR="00C05F7B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а</w:t>
      </w:r>
      <w:r w:rsidR="0047377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Default="00BF6A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</w:t>
      </w:r>
      <w:r w:rsidR="005471F4">
        <w:rPr>
          <w:rFonts w:ascii="Times New Roman" w:hAnsi="Times New Roman" w:cs="Times New Roman"/>
          <w:b/>
        </w:rPr>
        <w:t xml:space="preserve">    </w:t>
      </w:r>
      <w:r w:rsidRPr="00F34445">
        <w:rPr>
          <w:rFonts w:ascii="Times New Roman" w:hAnsi="Times New Roman" w:cs="Times New Roman"/>
          <w:b/>
        </w:rPr>
        <w:t xml:space="preserve"> 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 </w:t>
      </w:r>
      <w:r w:rsidRPr="00F34445">
        <w:rPr>
          <w:rFonts w:ascii="Times New Roman" w:hAnsi="Times New Roman" w:cs="Times New Roman"/>
          <w:b/>
        </w:rPr>
        <w:t xml:space="preserve"> __</w:t>
      </w:r>
      <w:r w:rsidR="005471F4">
        <w:rPr>
          <w:rFonts w:ascii="Times New Roman" w:hAnsi="Times New Roman" w:cs="Times New Roman"/>
          <w:b/>
        </w:rPr>
        <w:t>____</w:t>
      </w:r>
      <w:r w:rsidRPr="00F34445">
        <w:rPr>
          <w:rFonts w:ascii="Times New Roman" w:hAnsi="Times New Roman" w:cs="Times New Roman"/>
          <w:b/>
        </w:rPr>
        <w:t xml:space="preserve">______________            </w:t>
      </w:r>
      <w:r w:rsidR="00F34445" w:rsidRPr="00F34445">
        <w:rPr>
          <w:rFonts w:ascii="Times New Roman" w:hAnsi="Times New Roman" w:cs="Times New Roman"/>
          <w:b/>
          <w:u w:val="single"/>
        </w:rPr>
        <w:t>В.В. Аракелян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5471F4">
        <w:rPr>
          <w:rFonts w:ascii="Times New Roman" w:hAnsi="Times New Roman" w:cs="Times New Roman"/>
        </w:rPr>
        <w:t xml:space="preserve">      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   </w:t>
      </w:r>
      <w:r w:rsidRPr="00F3444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GoBack"/>
            <w:bookmarkEnd w:id="24"/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C50CF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BF6A0B">
      <w:footerReference w:type="default" r:id="rId1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05E" w:rsidRDefault="0099505E" w:rsidP="003B7A81">
      <w:pPr>
        <w:spacing w:after="0" w:line="240" w:lineRule="auto"/>
      </w:pPr>
      <w:r>
        <w:separator/>
      </w:r>
    </w:p>
  </w:endnote>
  <w:endnote w:type="continuationSeparator" w:id="0">
    <w:p w:rsidR="0099505E" w:rsidRDefault="009950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71F4">
          <w:rPr>
            <w:noProof/>
          </w:rPr>
          <w:t>10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05E" w:rsidRDefault="0099505E" w:rsidP="003B7A81">
      <w:pPr>
        <w:spacing w:after="0" w:line="240" w:lineRule="auto"/>
      </w:pPr>
      <w:r>
        <w:separator/>
      </w:r>
    </w:p>
  </w:footnote>
  <w:footnote w:type="continuationSeparator" w:id="0">
    <w:p w:rsidR="0099505E" w:rsidRDefault="0099505E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97CEE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471F4"/>
    <w:rsid w:val="00575FF0"/>
    <w:rsid w:val="0058504A"/>
    <w:rsid w:val="00585805"/>
    <w:rsid w:val="0059423D"/>
    <w:rsid w:val="005A3167"/>
    <w:rsid w:val="005C0179"/>
    <w:rsid w:val="005D1E6A"/>
    <w:rsid w:val="005F623B"/>
    <w:rsid w:val="005F786A"/>
    <w:rsid w:val="0061305B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7874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0576"/>
    <w:rsid w:val="007952BC"/>
    <w:rsid w:val="00795A23"/>
    <w:rsid w:val="00797BE8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463"/>
    <w:rsid w:val="008A3AB2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6C59"/>
    <w:rsid w:val="009777FC"/>
    <w:rsid w:val="0098413A"/>
    <w:rsid w:val="00991494"/>
    <w:rsid w:val="0099505E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45C07"/>
    <w:rsid w:val="00C50CFC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7E928-654E-4F38-8A19-02FA92EBD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3899</Words>
  <Characters>22228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Белкина Татьяна Викторовна</cp:lastModifiedBy>
  <cp:revision>2</cp:revision>
  <cp:lastPrinted>2018-10-24T07:39:00Z</cp:lastPrinted>
  <dcterms:created xsi:type="dcterms:W3CDTF">2023-10-03T12:08:00Z</dcterms:created>
  <dcterms:modified xsi:type="dcterms:W3CDTF">2023-10-03T12:08:00Z</dcterms:modified>
</cp:coreProperties>
</file>